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694" w:rsidRPr="00B40694" w:rsidRDefault="00B40694" w:rsidP="00B40694">
      <w:pPr>
        <w:spacing w:after="0" w:line="240" w:lineRule="auto"/>
        <w:ind w:left="-540" w:right="-545" w:hanging="36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spellStart"/>
      <w:r w:rsidRPr="00B40694">
        <w:rPr>
          <w:rFonts w:ascii="Times New Roman" w:eastAsia="Times New Roman" w:hAnsi="Times New Roman"/>
          <w:sz w:val="28"/>
          <w:szCs w:val="24"/>
          <w:lang w:eastAsia="ru-RU"/>
        </w:rPr>
        <w:t>Энгельсский</w:t>
      </w:r>
      <w:proofErr w:type="spellEnd"/>
      <w:r w:rsidRPr="00B40694">
        <w:rPr>
          <w:rFonts w:ascii="Times New Roman" w:eastAsia="Times New Roman" w:hAnsi="Times New Roman"/>
          <w:sz w:val="28"/>
          <w:szCs w:val="24"/>
          <w:lang w:eastAsia="ru-RU"/>
        </w:rPr>
        <w:t xml:space="preserve"> технологический институт (филиал) федерального государственного бюджетного  образовательного учреждения</w:t>
      </w: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B40694">
        <w:rPr>
          <w:rFonts w:ascii="Times New Roman" w:eastAsia="Times New Roman" w:hAnsi="Times New Roman"/>
          <w:sz w:val="28"/>
          <w:szCs w:val="24"/>
          <w:lang w:eastAsia="ru-RU"/>
        </w:rPr>
        <w:t>высшего образования</w:t>
      </w:r>
    </w:p>
    <w:p w:rsidR="00B40694" w:rsidRPr="00B40694" w:rsidRDefault="00B40694" w:rsidP="00B40694">
      <w:pPr>
        <w:spacing w:after="0" w:line="240" w:lineRule="auto"/>
        <w:ind w:left="-54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B40694">
        <w:rPr>
          <w:rFonts w:ascii="Times New Roman" w:eastAsia="Times New Roman" w:hAnsi="Times New Roman"/>
          <w:sz w:val="28"/>
          <w:szCs w:val="24"/>
          <w:lang w:eastAsia="ru-RU"/>
        </w:rPr>
        <w:t xml:space="preserve"> «Саратовский государственный технический университет имени Гагарина Ю.А.»</w:t>
      </w: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B40694">
        <w:rPr>
          <w:rFonts w:ascii="Times New Roman" w:eastAsia="Times New Roman" w:hAnsi="Times New Roman"/>
          <w:sz w:val="28"/>
          <w:szCs w:val="24"/>
          <w:lang w:eastAsia="ru-RU"/>
        </w:rPr>
        <w:t>Кафедра «Естественных и математических наук»</w:t>
      </w: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40694">
        <w:rPr>
          <w:rFonts w:ascii="Times New Roman" w:hAnsi="Times New Roman"/>
          <w:b/>
          <w:sz w:val="28"/>
          <w:szCs w:val="28"/>
        </w:rPr>
        <w:t>ФИЗИКА</w:t>
      </w:r>
    </w:p>
    <w:p w:rsidR="00B40694" w:rsidRPr="00B40694" w:rsidRDefault="00B40694" w:rsidP="00B40694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40694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</w:t>
      </w: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40694">
        <w:rPr>
          <w:rFonts w:ascii="Times New Roman" w:hAnsi="Times New Roman"/>
          <w:sz w:val="28"/>
          <w:szCs w:val="28"/>
          <w:lang w:eastAsia="ru-RU"/>
        </w:rPr>
        <w:t xml:space="preserve">Методические указания к </w:t>
      </w:r>
    </w:p>
    <w:p w:rsidR="00B40694" w:rsidRDefault="00B40694" w:rsidP="00B4069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40694">
        <w:rPr>
          <w:rFonts w:ascii="Times New Roman" w:hAnsi="Times New Roman"/>
          <w:sz w:val="28"/>
          <w:szCs w:val="28"/>
          <w:lang w:eastAsia="ru-RU"/>
        </w:rPr>
        <w:t>выполнению лабораторной работы</w:t>
      </w:r>
    </w:p>
    <w:p w:rsidR="00B40694" w:rsidRPr="00035EAA" w:rsidRDefault="00B40694" w:rsidP="00B406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35EAA">
        <w:rPr>
          <w:rFonts w:ascii="Times New Roman" w:hAnsi="Times New Roman"/>
          <w:b/>
          <w:sz w:val="28"/>
          <w:szCs w:val="28"/>
          <w:lang w:eastAsia="ru-RU"/>
        </w:rPr>
        <w:t>“</w:t>
      </w:r>
      <w:r w:rsidRPr="00B40694">
        <w:rPr>
          <w:rFonts w:ascii="Times New Roman" w:hAnsi="Times New Roman"/>
          <w:b/>
          <w:sz w:val="28"/>
          <w:szCs w:val="28"/>
          <w:lang w:eastAsia="ru-RU"/>
        </w:rPr>
        <w:t>ИЗУЧЕНИЕ ВНЕШНЕГО ФОТОЭФФЕКТА</w:t>
      </w:r>
      <w:r w:rsidRPr="00035EAA">
        <w:rPr>
          <w:rFonts w:ascii="Times New Roman" w:hAnsi="Times New Roman"/>
          <w:b/>
          <w:sz w:val="28"/>
          <w:szCs w:val="28"/>
          <w:lang w:eastAsia="ru-RU"/>
        </w:rPr>
        <w:t>”</w:t>
      </w:r>
    </w:p>
    <w:p w:rsidR="00035EAA" w:rsidRDefault="00035EAA" w:rsidP="00035EA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35EAA" w:rsidRDefault="00035EAA" w:rsidP="00035EA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35EAA" w:rsidRPr="00035EAA" w:rsidRDefault="00035EAA" w:rsidP="00035EA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35EAA">
        <w:rPr>
          <w:rFonts w:ascii="Times New Roman" w:hAnsi="Times New Roman"/>
          <w:sz w:val="28"/>
          <w:szCs w:val="28"/>
          <w:lang w:eastAsia="ru-RU"/>
        </w:rPr>
        <w:t>для студентов направления</w:t>
      </w:r>
    </w:p>
    <w:p w:rsidR="00035EAA" w:rsidRPr="00035EAA" w:rsidRDefault="00035EAA" w:rsidP="00035EA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35EAA" w:rsidRPr="00035EAA" w:rsidRDefault="00035EAA" w:rsidP="00035EA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35EAA" w:rsidRPr="00035EAA" w:rsidRDefault="00035EAA" w:rsidP="00035EA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35EAA">
        <w:rPr>
          <w:rFonts w:ascii="Times New Roman" w:hAnsi="Times New Roman"/>
          <w:sz w:val="28"/>
          <w:szCs w:val="28"/>
          <w:lang w:eastAsia="ru-RU"/>
        </w:rPr>
        <w:t xml:space="preserve">21.03.01 «Нефтегазовое дело» </w:t>
      </w:r>
    </w:p>
    <w:p w:rsidR="00035EAA" w:rsidRPr="00035EAA" w:rsidRDefault="00035EAA" w:rsidP="00035EA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35EAA" w:rsidRPr="00035EAA" w:rsidRDefault="00035EAA" w:rsidP="00035EA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B40694" w:rsidRPr="00B40694" w:rsidRDefault="00035EAA" w:rsidP="00035EA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35EAA">
        <w:rPr>
          <w:rFonts w:ascii="Times New Roman" w:hAnsi="Times New Roman"/>
          <w:sz w:val="28"/>
          <w:szCs w:val="28"/>
          <w:lang w:eastAsia="ru-RU"/>
        </w:rPr>
        <w:t>очной и очно-заочной формы обучения</w:t>
      </w: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40694" w:rsidRDefault="00B40694" w:rsidP="00B406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35EAA" w:rsidRDefault="00035EAA" w:rsidP="00B406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35EAA" w:rsidRDefault="00035EAA" w:rsidP="00B406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35EAA" w:rsidRDefault="00035EAA" w:rsidP="00B406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35EAA" w:rsidRDefault="00035EAA" w:rsidP="00B406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35EAA" w:rsidRPr="00B40694" w:rsidRDefault="00035EAA" w:rsidP="00B406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40694" w:rsidRPr="00B40694" w:rsidRDefault="00B40694" w:rsidP="00B406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40694" w:rsidRPr="00B40694" w:rsidRDefault="003E18F5" w:rsidP="00B406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Энгельс 202</w:t>
      </w:r>
      <w:r w:rsidR="008155DC">
        <w:rPr>
          <w:rFonts w:ascii="Times New Roman" w:hAnsi="Times New Roman"/>
          <w:b/>
          <w:sz w:val="28"/>
          <w:szCs w:val="28"/>
          <w:lang w:eastAsia="ru-RU"/>
        </w:rPr>
        <w:t>6</w:t>
      </w:r>
      <w:bookmarkStart w:id="0" w:name="_GoBack"/>
      <w:bookmarkEnd w:id="0"/>
    </w:p>
    <w:p w:rsidR="00B40694" w:rsidRPr="00B40694" w:rsidRDefault="00B40694" w:rsidP="00B40694"/>
    <w:p w:rsidR="00547753" w:rsidRPr="00E73262" w:rsidRDefault="00547753" w:rsidP="00547753">
      <w:pPr>
        <w:spacing w:after="0"/>
        <w:ind w:left="10" w:right="5" w:hanging="1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Изучение внешнего фотоэффекта </w:t>
      </w:r>
    </w:p>
    <w:p w:rsidR="00547753" w:rsidRPr="00E73262" w:rsidRDefault="00547753" w:rsidP="00547753">
      <w:pPr>
        <w:keepNext/>
        <w:keepLines/>
        <w:spacing w:after="50" w:line="259" w:lineRule="auto"/>
        <w:ind w:left="10" w:hanging="10"/>
        <w:outlineLvl w:val="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ЦЕЛЬ РАБОТЫ </w:t>
      </w:r>
    </w:p>
    <w:p w:rsidR="00547753" w:rsidRPr="00E73262" w:rsidRDefault="00547753" w:rsidP="00547753">
      <w:pPr>
        <w:numPr>
          <w:ilvl w:val="0"/>
          <w:numId w:val="1"/>
        </w:numPr>
        <w:spacing w:after="189" w:line="259" w:lineRule="auto"/>
        <w:ind w:left="10" w:firstLine="41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Изучить внешний фотоэффект; </w:t>
      </w:r>
    </w:p>
    <w:p w:rsidR="00547753" w:rsidRPr="00E73262" w:rsidRDefault="00547753" w:rsidP="00547753">
      <w:pPr>
        <w:numPr>
          <w:ilvl w:val="0"/>
          <w:numId w:val="1"/>
        </w:numPr>
        <w:spacing w:after="189" w:line="259" w:lineRule="auto"/>
        <w:ind w:left="10" w:firstLine="41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Построить вольтамперную характеристику фотоэлемента; </w:t>
      </w:r>
    </w:p>
    <w:p w:rsidR="00547753" w:rsidRPr="00E73262" w:rsidRDefault="00547753" w:rsidP="00547753">
      <w:pPr>
        <w:numPr>
          <w:ilvl w:val="0"/>
          <w:numId w:val="1"/>
        </w:numPr>
        <w:spacing w:after="189" w:line="259" w:lineRule="auto"/>
        <w:ind w:left="10" w:firstLine="41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Экспериментально определить значение задерживающего потенциала; </w:t>
      </w:r>
    </w:p>
    <w:p w:rsidR="00547753" w:rsidRPr="00E73262" w:rsidRDefault="00547753" w:rsidP="00547753">
      <w:pPr>
        <w:numPr>
          <w:ilvl w:val="0"/>
          <w:numId w:val="1"/>
        </w:numPr>
        <w:spacing w:after="287" w:line="259" w:lineRule="auto"/>
        <w:ind w:left="10" w:firstLine="41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Определить красную границу фотоэффекта </w:t>
      </w:r>
    </w:p>
    <w:p w:rsidR="00547753" w:rsidRPr="00E73262" w:rsidRDefault="00547753" w:rsidP="00547753">
      <w:pPr>
        <w:spacing w:after="50" w:line="259" w:lineRule="auto"/>
        <w:ind w:left="10" w:hanging="1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ПРИБОРЫ И ПРИНАДЛЕЖНОСТИ </w:t>
      </w:r>
    </w:p>
    <w:p w:rsidR="00547753" w:rsidRPr="00E73262" w:rsidRDefault="00547753" w:rsidP="00547753">
      <w:pPr>
        <w:spacing w:after="287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Устройство измерительное, объект исследования ФПК10. </w:t>
      </w:r>
    </w:p>
    <w:p w:rsidR="00547753" w:rsidRPr="00E73262" w:rsidRDefault="00547753" w:rsidP="00547753">
      <w:pPr>
        <w:keepNext/>
        <w:keepLines/>
        <w:spacing w:after="50" w:line="259" w:lineRule="auto"/>
        <w:ind w:left="10" w:hanging="10"/>
        <w:outlineLvl w:val="0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ТЕОРЕТИЧЕСКОЕ ВВЕДЕНИЕ </w:t>
      </w:r>
    </w:p>
    <w:p w:rsidR="00547753" w:rsidRPr="00E73262" w:rsidRDefault="00547753" w:rsidP="00547753">
      <w:pPr>
        <w:spacing w:after="161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t>Внешним фотоэлектрическим эффектом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(фотоэффектом) называется испускание электронов веществом под действием электромагнитного излучения. </w:t>
      </w:r>
    </w:p>
    <w:p w:rsidR="00547753" w:rsidRPr="00E73262" w:rsidRDefault="00547753" w:rsidP="00547753">
      <w:pPr>
        <w:spacing w:after="189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Сущность этого явления объясняется квантовой теорией излучения. Согласно Эйнштейну, свет не только излучается, но и распространяется в пространстве и поглощается веществом в виде отдельных порций энергии – квантов электромагнитного излучения – </w:t>
      </w: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t>фотонов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Для монохроматического излучения с частотой </w:t>
      </w:r>
      <w:r w:rsidRPr="00E73262">
        <w:rPr>
          <w:rFonts w:ascii="Times New Roman" w:eastAsia="Segoe UI Symbol" w:hAnsi="Times New Roman"/>
          <w:color w:val="000000"/>
          <w:sz w:val="28"/>
          <w:szCs w:val="28"/>
          <w:lang w:eastAsia="ru-RU"/>
        </w:rPr>
        <w:t>ν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все фотоны обладают одинаковой энергией: </w:t>
      </w:r>
    </w:p>
    <w:p w:rsidR="00547753" w:rsidRPr="00B40694" w:rsidRDefault="00B40694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  <w:lang w:val="en-US" w:eastAsia="ru-RU"/>
            </w:rPr>
            <m:t>ε</m:t>
          </m:r>
          <m:r>
            <w:rPr>
              <w:rFonts w:ascii="Cambria Math" w:hAnsi="Cambria Math"/>
              <w:color w:val="000000"/>
              <w:sz w:val="28"/>
              <w:szCs w:val="28"/>
              <w:lang w:eastAsia="ru-RU"/>
            </w:rPr>
            <m:t>=h</m:t>
          </m:r>
          <m:r>
            <w:rPr>
              <w:rFonts w:ascii="Cambria Math" w:hAnsi="Cambria Math"/>
              <w:color w:val="000000"/>
              <w:sz w:val="28"/>
              <w:szCs w:val="28"/>
              <w:lang w:val="en-US" w:eastAsia="ru-RU"/>
            </w:rPr>
            <m:t>ν</m:t>
          </m:r>
        </m:oMath>
      </m:oMathPara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где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h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постоянная Планка. </w:t>
      </w:r>
    </w:p>
    <w:p w:rsidR="00547753" w:rsidRPr="00E73262" w:rsidRDefault="00547753" w:rsidP="00547753">
      <w:pPr>
        <w:spacing w:after="522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квантовой точки зрения при падении света на поверхность металла происходит столкновение фотона с электроном металла. Энергия фотона передается электрону и фотон прекращает существование. Эта энергия идет на то, чтобы вырвать электрон из металла и сообщить электрону кинетическую энергию. Энергетический баланс этого взаимодействия для фотоэлектронов (в соответствии с законом сохранения энергии) описывается </w:t>
      </w: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t>уравнением Эйнштейна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для внешнего фотоэффекта:</w:t>
      </w:r>
    </w:p>
    <w:p w:rsidR="00547753" w:rsidRPr="00E73262" w:rsidRDefault="00B40694" w:rsidP="00547753">
      <w:pPr>
        <w:spacing w:after="522" w:line="259" w:lineRule="auto"/>
        <w:ind w:left="10" w:hanging="1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m:oMath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h</m:t>
        </m:r>
        <m:r>
          <w:rPr>
            <w:rFonts w:ascii="Cambria Math" w:hAnsi="Cambria Math"/>
            <w:color w:val="000000"/>
            <w:sz w:val="28"/>
            <w:szCs w:val="28"/>
            <w:lang w:val="en-US" w:eastAsia="ru-RU"/>
          </w:rPr>
          <m:t>ν</m:t>
        </m:r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=</m:t>
        </m:r>
        <m:r>
          <w:rPr>
            <w:rFonts w:ascii="Cambria Math" w:hAnsi="Cambria Math"/>
            <w:color w:val="000000"/>
            <w:sz w:val="28"/>
            <w:szCs w:val="28"/>
            <w:lang w:val="en-US" w:eastAsia="ru-RU"/>
          </w:rPr>
          <m:t>A</m:t>
        </m:r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+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m</m:t>
            </m:r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en-US" w:eastAsia="ru-RU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 w:eastAsia="ru-RU"/>
                  </w:rPr>
                  <m:t>max</m:t>
                </m:r>
              </m:sub>
              <m:sup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eastAsia="ru-RU"/>
              </w:rPr>
              <m:t>2</m:t>
            </m:r>
          </m:den>
        </m:f>
      </m:oMath>
      <w:r w:rsidR="00547753"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(1)</w:t>
      </w:r>
    </w:p>
    <w:p w:rsidR="00547753" w:rsidRPr="00E73262" w:rsidRDefault="00547753" w:rsidP="00547753">
      <w:pPr>
        <w:spacing w:after="522" w:line="240" w:lineRule="auto"/>
        <w:ind w:left="284" w:hanging="284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где </w:t>
      </w:r>
    </w:p>
    <w:p w:rsidR="00547753" w:rsidRPr="00E73262" w:rsidRDefault="00547753" w:rsidP="00547753">
      <w:pPr>
        <w:spacing w:after="522" w:line="240" w:lineRule="auto"/>
        <w:ind w:left="284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А – работа выхода электрона из металла – минимальное значение энергии, для выбивания электрона из металла;</w:t>
      </w:r>
    </w:p>
    <w:p w:rsidR="00547753" w:rsidRPr="00E73262" w:rsidRDefault="008155DC" w:rsidP="00547753">
      <w:pPr>
        <w:spacing w:after="522" w:line="240" w:lineRule="auto"/>
        <w:ind w:left="284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m</m:t>
            </m:r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en-US" w:eastAsia="ru-RU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 w:eastAsia="ru-RU"/>
                  </w:rPr>
                  <m:t>max</m:t>
                </m:r>
              </m:sub>
              <m:sup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eastAsia="ru-RU"/>
              </w:rPr>
              <m:t>2</m:t>
            </m:r>
          </m:den>
        </m:f>
      </m:oMath>
      <w:r w:rsidR="00547753"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максимальная кинетическая энергия электрона после выхода из металла; </w:t>
      </w:r>
    </w:p>
    <w:p w:rsidR="00547753" w:rsidRPr="00E73262" w:rsidRDefault="00547753" w:rsidP="00547753">
      <w:pPr>
        <w:spacing w:after="522" w:line="240" w:lineRule="auto"/>
        <w:ind w:left="284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m – масса электрона. </w:t>
      </w:r>
    </w:p>
    <w:p w:rsidR="00547753" w:rsidRPr="00E73262" w:rsidRDefault="00547753" w:rsidP="00547753">
      <w:pPr>
        <w:spacing w:after="522" w:line="240" w:lineRule="auto"/>
        <w:ind w:left="284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547753" w:rsidRPr="00E73262" w:rsidRDefault="00547753" w:rsidP="00547753">
      <w:pPr>
        <w:spacing w:after="189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Уравнение (1) позволяет объяснить все основные законы внешнего фотоэффекта: </w:t>
      </w:r>
    </w:p>
    <w:p w:rsidR="00547753" w:rsidRPr="00E73262" w:rsidRDefault="00547753" w:rsidP="00E73262">
      <w:pPr>
        <w:numPr>
          <w:ilvl w:val="0"/>
          <w:numId w:val="2"/>
        </w:numPr>
        <w:spacing w:after="189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Закон Столетова: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Число фотоэлектронов, вылетающих в единицу времени с поверхности при фиксированной частоте света, пропорционально интенсивности света (сила фототока насыщения пропорциональна освещенности катода). </w:t>
      </w:r>
    </w:p>
    <w:p w:rsidR="00547753" w:rsidRPr="00E73262" w:rsidRDefault="00547753" w:rsidP="00E73262">
      <w:pPr>
        <w:numPr>
          <w:ilvl w:val="0"/>
          <w:numId w:val="2"/>
        </w:num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Максимальная начальная скорость фотоэлектронов определяется частотой света и не зависит от его интенсивности. </w:t>
      </w:r>
    </w:p>
    <w:p w:rsidR="00547753" w:rsidRPr="00E73262" w:rsidRDefault="00547753" w:rsidP="00E73262">
      <w:pPr>
        <w:numPr>
          <w:ilvl w:val="0"/>
          <w:numId w:val="2"/>
        </w:numPr>
        <w:spacing w:after="47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Для каждого вещества существует </w:t>
      </w: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t>красная граница фотоэффекта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</w:p>
    <w:p w:rsidR="00547753" w:rsidRPr="00E73262" w:rsidRDefault="00547753" w:rsidP="00E73262">
      <w:pPr>
        <w:spacing w:after="164" w:line="259" w:lineRule="auto"/>
        <w:ind w:left="2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т.е. минимальная частота света, при которой еще возможен внешний фотоэффект (</w:t>
      </w:r>
      <w:r w:rsidRPr="00E73262">
        <w:rPr>
          <w:rFonts w:ascii="Times New Roman" w:eastAsia="Segoe UI Symbol" w:hAnsi="Times New Roman"/>
          <w:color w:val="000000"/>
          <w:sz w:val="28"/>
          <w:szCs w:val="28"/>
          <w:lang w:eastAsia="ru-RU"/>
        </w:rPr>
        <w:t>ν</w:t>
      </w:r>
      <w:r w:rsidRPr="00E73262">
        <w:rPr>
          <w:rFonts w:ascii="Times New Roman" w:hAnsi="Times New Roman"/>
          <w:i/>
          <w:color w:val="000000"/>
          <w:sz w:val="28"/>
          <w:szCs w:val="28"/>
          <w:vertAlign w:val="subscript"/>
          <w:lang w:eastAsia="ru-RU"/>
        </w:rPr>
        <w:t>0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зависит от химической природы вещества и состояния поверхности). </w:t>
      </w:r>
    </w:p>
    <w:p w:rsidR="00547753" w:rsidRPr="00E73262" w:rsidRDefault="00547753" w:rsidP="00547753">
      <w:pPr>
        <w:spacing w:after="189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Для изучения фотоэффекта обычно используют устройство, принципиальная схема которого представлена на </w:t>
      </w:r>
      <w:r w:rsidRPr="00E73262">
        <w:rPr>
          <w:rFonts w:ascii="Times New Roman" w:hAnsi="Times New Roman"/>
          <w:b/>
          <w:sz w:val="28"/>
          <w:szCs w:val="28"/>
          <w:lang w:eastAsia="ru-RU"/>
        </w:rPr>
        <w:t>рис. 1</w:t>
      </w:r>
      <w:r w:rsidRPr="00E73262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547753" w:rsidRPr="00E73262" w:rsidRDefault="00B40694" w:rsidP="00547753">
      <w:pPr>
        <w:spacing w:after="0" w:line="259" w:lineRule="auto"/>
        <w:ind w:left="10" w:hanging="1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171700" cy="2543175"/>
            <wp:effectExtent l="0" t="0" r="0" b="9525"/>
            <wp:docPr id="6" name="Picture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7753" w:rsidRPr="00E73262">
        <w:rPr>
          <w:rFonts w:ascii="Times New Roman" w:hAnsi="Times New Roman"/>
          <w:b/>
          <w:color w:val="C00000"/>
          <w:sz w:val="28"/>
          <w:szCs w:val="28"/>
          <w:lang w:eastAsia="ru-RU"/>
        </w:rPr>
        <w:t xml:space="preserve"> </w:t>
      </w:r>
    </w:p>
    <w:p w:rsidR="00547753" w:rsidRPr="00E73262" w:rsidRDefault="00547753" w:rsidP="00547753">
      <w:pPr>
        <w:spacing w:after="196" w:line="259" w:lineRule="auto"/>
        <w:ind w:left="10" w:hanging="1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sz w:val="28"/>
          <w:szCs w:val="28"/>
          <w:lang w:eastAsia="ru-RU"/>
        </w:rPr>
        <w:t xml:space="preserve">Рис. 1.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Опыт Столетова</w:t>
      </w:r>
      <w:r w:rsidRPr="00E73262">
        <w:rPr>
          <w:rFonts w:ascii="Times New Roman" w:hAnsi="Times New Roman"/>
          <w:b/>
          <w:color w:val="C00000"/>
          <w:sz w:val="28"/>
          <w:szCs w:val="28"/>
          <w:lang w:eastAsia="ru-RU"/>
        </w:rPr>
        <w:t xml:space="preserve"> </w:t>
      </w:r>
    </w:p>
    <w:p w:rsidR="00547753" w:rsidRPr="00E73262" w:rsidRDefault="00547753" w:rsidP="00547753">
      <w:pPr>
        <w:spacing w:after="158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Вакуумная трубка содержит катод </w:t>
      </w:r>
      <w:r w:rsidRPr="001B5E89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из исследуемого металла и анод </w:t>
      </w:r>
      <w:r w:rsidRPr="001B5E89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Напряжение между </w:t>
      </w:r>
      <w:r w:rsidRPr="001B5E89">
        <w:rPr>
          <w:rFonts w:ascii="Times New Roman" w:hAnsi="Times New Roman"/>
          <w:color w:val="000000"/>
          <w:sz w:val="28"/>
          <w:szCs w:val="28"/>
          <w:lang w:eastAsia="ru-RU"/>
        </w:rPr>
        <w:t>К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</w:t>
      </w:r>
      <w:r w:rsidRPr="001B5E89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регулируется потенциометром </w:t>
      </w:r>
      <w:r w:rsidRPr="001B5E89">
        <w:rPr>
          <w:rFonts w:ascii="Times New Roman" w:hAnsi="Times New Roman"/>
          <w:color w:val="000000"/>
          <w:sz w:val="28"/>
          <w:szCs w:val="28"/>
          <w:lang w:eastAsia="ru-RU"/>
        </w:rPr>
        <w:t>R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измеряется вольтметром </w:t>
      </w:r>
      <w:r w:rsidRPr="001B5E89">
        <w:rPr>
          <w:rFonts w:ascii="Times New Roman" w:hAnsi="Times New Roman"/>
          <w:color w:val="000000"/>
          <w:sz w:val="28"/>
          <w:szCs w:val="28"/>
          <w:lang w:eastAsia="ru-RU"/>
        </w:rPr>
        <w:t>V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Две батареи </w:t>
      </w:r>
      <w:r w:rsidRPr="001B5E89">
        <w:rPr>
          <w:rFonts w:ascii="Times New Roman" w:hAnsi="Times New Roman"/>
          <w:color w:val="000000"/>
          <w:sz w:val="28"/>
          <w:szCs w:val="28"/>
          <w:lang w:eastAsia="ru-RU"/>
        </w:rPr>
        <w:t>Б1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</w:t>
      </w:r>
      <w:r w:rsidRPr="001B5E89">
        <w:rPr>
          <w:rFonts w:ascii="Times New Roman" w:hAnsi="Times New Roman"/>
          <w:color w:val="000000"/>
          <w:sz w:val="28"/>
          <w:szCs w:val="28"/>
          <w:lang w:eastAsia="ru-RU"/>
        </w:rPr>
        <w:t>Б2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включенные «навстречу друг другу», позволяют изменять с помощью </w:t>
      </w:r>
      <w:r w:rsidRPr="001B5E89">
        <w:rPr>
          <w:rFonts w:ascii="Times New Roman" w:hAnsi="Times New Roman"/>
          <w:color w:val="000000"/>
          <w:sz w:val="28"/>
          <w:szCs w:val="28"/>
          <w:lang w:eastAsia="ru-RU"/>
        </w:rPr>
        <w:t>R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не только абсолютную величину, но и знак </w:t>
      </w:r>
      <w:r w:rsidRPr="001B5E89">
        <w:rPr>
          <w:rFonts w:ascii="Times New Roman" w:hAnsi="Times New Roman"/>
          <w:color w:val="000000"/>
          <w:sz w:val="28"/>
          <w:szCs w:val="28"/>
          <w:lang w:eastAsia="ru-RU"/>
        </w:rPr>
        <w:t>U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(ускоряющее и задерживающее напряжения). Фототок измеряется микроамперметром и возникает при освещении катода монохроматическим светом через кварцевое окошко трубки. </w:t>
      </w:r>
    </w:p>
    <w:p w:rsidR="00547753" w:rsidRPr="00E73262" w:rsidRDefault="00547753" w:rsidP="00547753">
      <w:pPr>
        <w:spacing w:after="158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</w:t>
      </w:r>
      <w:r w:rsidRPr="00E73262">
        <w:rPr>
          <w:rFonts w:ascii="Times New Roman" w:hAnsi="Times New Roman"/>
          <w:b/>
          <w:sz w:val="28"/>
          <w:szCs w:val="28"/>
          <w:lang w:eastAsia="ru-RU"/>
        </w:rPr>
        <w:t>рис.2</w:t>
      </w:r>
      <w:r w:rsidRPr="00E732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приведены кривые зависимости силы фототока 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I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от напряжения 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U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(вольтамперные характеристики фотоэффекта), соответствующие двум различным освещенностям катода 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Е</w:t>
      </w:r>
      <w:r w:rsidRPr="00E73262">
        <w:rPr>
          <w:rFonts w:ascii="Times New Roman" w:hAnsi="Times New Roman"/>
          <w:i/>
          <w:color w:val="000000"/>
          <w:sz w:val="28"/>
          <w:szCs w:val="28"/>
          <w:vertAlign w:val="subscript"/>
          <w:lang w:eastAsia="ru-RU"/>
        </w:rPr>
        <w:t>1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Е</w:t>
      </w:r>
      <w:r w:rsidRPr="00E73262">
        <w:rPr>
          <w:rFonts w:ascii="Times New Roman" w:hAnsi="Times New Roman"/>
          <w:i/>
          <w:color w:val="000000"/>
          <w:sz w:val="28"/>
          <w:szCs w:val="28"/>
          <w:vertAlign w:val="subscript"/>
          <w:lang w:eastAsia="ru-RU"/>
        </w:rPr>
        <w:t>2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Частота света в обоих случаях одинакова.  </w:t>
      </w:r>
    </w:p>
    <w:p w:rsidR="00547753" w:rsidRPr="00E73262" w:rsidRDefault="00547753" w:rsidP="00547753">
      <w:pPr>
        <w:spacing w:after="189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Существование фототока в области отрицательных напряжений от 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0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 –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U</w:t>
      </w:r>
      <w:r w:rsidRPr="00E73262">
        <w:rPr>
          <w:rFonts w:ascii="Times New Roman" w:hAnsi="Times New Roman"/>
          <w:i/>
          <w:color w:val="000000"/>
          <w:sz w:val="28"/>
          <w:szCs w:val="28"/>
          <w:vertAlign w:val="subscript"/>
          <w:lang w:eastAsia="ru-RU"/>
        </w:rPr>
        <w:t>0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свидетельствует о том, что фотоэлектроны, выбитые из катода, обладают начальной кинетической энергией. За счет уменьшения этой энергии электроны могут совершать работу против сил задерживающего электрического поля и достигать анода. </w:t>
      </w:r>
    </w:p>
    <w:p w:rsidR="00547753" w:rsidRPr="00E73262" w:rsidRDefault="00B40694" w:rsidP="00547753">
      <w:pPr>
        <w:spacing w:after="73" w:line="259" w:lineRule="auto"/>
        <w:ind w:left="10" w:right="774" w:hanging="10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448050" cy="2600325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7753"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47753" w:rsidRPr="00E73262" w:rsidRDefault="00547753" w:rsidP="00547753">
      <w:pPr>
        <w:spacing w:after="196" w:line="259" w:lineRule="auto"/>
        <w:ind w:left="10" w:right="3" w:hanging="1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sz w:val="28"/>
          <w:szCs w:val="28"/>
          <w:lang w:eastAsia="ru-RU"/>
        </w:rPr>
        <w:t xml:space="preserve">Рис. 2.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Вольтамперная характеристика фотоэффекта</w:t>
      </w:r>
      <w:r w:rsidRPr="00E73262">
        <w:rPr>
          <w:rFonts w:ascii="Times New Roman" w:hAnsi="Times New Roman"/>
          <w:b/>
          <w:color w:val="C00000"/>
          <w:sz w:val="28"/>
          <w:szCs w:val="28"/>
          <w:lang w:eastAsia="ru-RU"/>
        </w:rPr>
        <w:t xml:space="preserve"> </w:t>
      </w:r>
    </w:p>
    <w:p w:rsidR="00547753" w:rsidRPr="00E73262" w:rsidRDefault="00547753" w:rsidP="00547753">
      <w:pPr>
        <w:spacing w:after="481" w:line="307" w:lineRule="auto"/>
        <w:ind w:left="10" w:hanging="1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Для того чтобы 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I стало равно 0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необходимо приложить задерживающее напряжение 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U</w:t>
      </w:r>
      <w:r w:rsidRPr="00E73262">
        <w:rPr>
          <w:rFonts w:ascii="Times New Roman" w:hAnsi="Times New Roman"/>
          <w:i/>
          <w:color w:val="000000"/>
          <w:sz w:val="28"/>
          <w:szCs w:val="28"/>
          <w:vertAlign w:val="subscript"/>
          <w:lang w:eastAsia="ru-RU"/>
        </w:rPr>
        <w:t xml:space="preserve">0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(задерживающий потенциал). На графике задерживающее напряжение откладывается со знаком “минус”. При 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U= U</w:t>
      </w:r>
      <w:r w:rsidRPr="00E73262">
        <w:rPr>
          <w:rFonts w:ascii="Times New Roman" w:hAnsi="Times New Roman"/>
          <w:i/>
          <w:color w:val="000000"/>
          <w:sz w:val="28"/>
          <w:szCs w:val="28"/>
          <w:vertAlign w:val="subscript"/>
          <w:lang w:eastAsia="ru-RU"/>
        </w:rPr>
        <w:t>0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ни один электрон не может преодолеть задерживающее поле и достичь анода. Очевидно, что </w:t>
      </w:r>
    </w:p>
    <w:p w:rsidR="00547753" w:rsidRPr="00E73262" w:rsidRDefault="008155DC" w:rsidP="00547753">
      <w:pPr>
        <w:tabs>
          <w:tab w:val="center" w:pos="2085"/>
        </w:tabs>
        <w:spacing w:after="241" w:line="259" w:lineRule="auto"/>
        <w:ind w:left="10" w:hanging="10"/>
        <w:jc w:val="center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m</m:t>
            </m:r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en-US" w:eastAsia="ru-RU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 w:eastAsia="ru-RU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 w:eastAsia="ru-RU"/>
                  </w:rPr>
                  <m:t>max</m:t>
                </m:r>
              </m:sub>
              <m:sup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eastAsia="ru-RU"/>
                  </w:rPr>
                  <m:t>2</m:t>
                </m:r>
              </m:sup>
            </m:sSubSup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  <w:lang w:eastAsia="ru-RU"/>
              </w:rPr>
              <m:t>2</m:t>
            </m:r>
          </m:den>
        </m:f>
        <m:r>
          <w:rPr>
            <w:rFonts w:ascii="Cambria Math" w:hAnsi="Cambria Math"/>
            <w:color w:val="000000"/>
            <w:sz w:val="28"/>
            <w:szCs w:val="28"/>
            <w:lang w:eastAsia="ru-RU"/>
          </w:rPr>
          <m:t>=</m:t>
        </m:r>
        <m:r>
          <w:rPr>
            <w:rFonts w:ascii="Cambria Math" w:hAnsi="Cambria Math"/>
            <w:color w:val="000000"/>
            <w:sz w:val="28"/>
            <w:szCs w:val="28"/>
            <w:lang w:val="en-US" w:eastAsia="ru-RU"/>
          </w:rPr>
          <m:t>e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U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  <w:lang w:eastAsia="ru-RU"/>
              </w:rPr>
              <m:t>0</m:t>
            </m:r>
          </m:sub>
        </m:sSub>
      </m:oMath>
      <w:r w:rsidR="00547753"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    (2),</w:t>
      </w:r>
    </w:p>
    <w:p w:rsidR="00547753" w:rsidRPr="00E73262" w:rsidRDefault="00547753" w:rsidP="00547753">
      <w:pPr>
        <w:tabs>
          <w:tab w:val="center" w:pos="2085"/>
        </w:tabs>
        <w:spacing w:after="241" w:line="259" w:lineRule="auto"/>
        <w:ind w:left="10" w:hanging="1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где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e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и  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m –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заряд и масса электрона. </w:t>
      </w:r>
    </w:p>
    <w:p w:rsidR="00547753" w:rsidRPr="00E73262" w:rsidRDefault="00547753" w:rsidP="00547753">
      <w:pPr>
        <w:spacing w:after="0" w:line="383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так, при задерживающем напряжении </w:t>
      </w:r>
      <w:r w:rsidRPr="00E73262">
        <w:rPr>
          <w:rFonts w:ascii="Times New Roman" w:hAnsi="Times New Roman"/>
          <w:color w:val="000000"/>
          <w:sz w:val="28"/>
          <w:szCs w:val="28"/>
          <w:lang w:val="en-US" w:eastAsia="ru-RU"/>
        </w:rPr>
        <w:t>U</w:t>
      </w:r>
      <w:r w:rsidRPr="00E73262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0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(или менее) фототок  </w:t>
      </w:r>
      <w:r w:rsidRPr="00E7326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I</w:t>
      </w:r>
      <w:r w:rsidRPr="00E73262">
        <w:rPr>
          <w:rFonts w:ascii="Times New Roman" w:eastAsia="Segoe UI Symbol" w:hAnsi="Times New Roman"/>
          <w:color w:val="000000"/>
          <w:sz w:val="28"/>
          <w:szCs w:val="28"/>
          <w:lang w:eastAsia="ru-RU"/>
        </w:rPr>
        <w:t>=</w:t>
      </w:r>
      <w:r w:rsidRPr="00E732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0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 Измерив экспериментально 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U</w:t>
      </w:r>
      <w:r w:rsidRPr="00E73262">
        <w:rPr>
          <w:rFonts w:ascii="Times New Roman" w:hAnsi="Times New Roman"/>
          <w:i/>
          <w:color w:val="000000"/>
          <w:sz w:val="28"/>
          <w:szCs w:val="28"/>
          <w:vertAlign w:val="subscript"/>
          <w:lang w:eastAsia="ru-RU"/>
        </w:rPr>
        <w:t>0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>,</w:t>
      </w:r>
      <w:r w:rsidRPr="00E73262">
        <w:rPr>
          <w:rFonts w:ascii="Times New Roman" w:hAnsi="Times New Roman"/>
          <w:i/>
          <w:color w:val="000000"/>
          <w:sz w:val="28"/>
          <w:szCs w:val="28"/>
          <w:vertAlign w:val="subscript"/>
          <w:lang w:eastAsia="ru-RU"/>
        </w:rPr>
        <w:t xml:space="preserve">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можно определить максимальные значения скорости и энергии фотоэлектронов. </w:t>
      </w:r>
    </w:p>
    <w:p w:rsidR="00547753" w:rsidRPr="00E73262" w:rsidRDefault="00547753" w:rsidP="00547753">
      <w:pPr>
        <w:spacing w:after="139" w:line="377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 возрастании </w:t>
      </w:r>
      <w:r w:rsidRPr="00E73262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U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фототок постепенно растет и достигает насыщения </w:t>
      </w:r>
      <w:proofErr w:type="spellStart"/>
      <w:r w:rsidRPr="00E7326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I</w:t>
      </w:r>
      <w:r w:rsidRPr="00E73262">
        <w:rPr>
          <w:rFonts w:ascii="Times New Roman" w:eastAsia="Times New Roman" w:hAnsi="Times New Roman"/>
          <w:i/>
          <w:color w:val="000000"/>
          <w:sz w:val="28"/>
          <w:szCs w:val="28"/>
          <w:vertAlign w:val="subscript"/>
          <w:lang w:eastAsia="ru-RU"/>
        </w:rPr>
        <w:t>насыщ</w:t>
      </w:r>
      <w:proofErr w:type="spellEnd"/>
      <w:proofErr w:type="gramStart"/>
      <w:r w:rsidRPr="00E73262">
        <w:rPr>
          <w:rFonts w:ascii="Times New Roman" w:eastAsia="Times New Roman" w:hAnsi="Times New Roman"/>
          <w:i/>
          <w:color w:val="000000"/>
          <w:sz w:val="28"/>
          <w:szCs w:val="28"/>
          <w:vertAlign w:val="subscript"/>
          <w:lang w:eastAsia="ru-RU"/>
        </w:rPr>
        <w:t xml:space="preserve">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proofErr w:type="gramEnd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т.е. все электроны, выбитые из катода, достигают анода. </w:t>
      </w:r>
    </w:p>
    <w:p w:rsidR="00547753" w:rsidRPr="00E73262" w:rsidRDefault="00547753" w:rsidP="00547753">
      <w:pPr>
        <w:spacing w:after="0" w:line="259" w:lineRule="auto"/>
        <w:ind w:left="10" w:hanging="10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E732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547753" w:rsidRPr="00E73262" w:rsidRDefault="00547753" w:rsidP="00547753">
      <w:pPr>
        <w:keepNext/>
        <w:keepLines/>
        <w:spacing w:after="50" w:line="259" w:lineRule="auto"/>
        <w:ind w:left="10" w:hanging="10"/>
        <w:outlineLvl w:val="1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МЕТОДИКА И ТЕХНИКА ЭКСПЕРИМЕНТА </w:t>
      </w:r>
    </w:p>
    <w:p w:rsidR="00547753" w:rsidRPr="00E73262" w:rsidRDefault="00547753" w:rsidP="001B5E89">
      <w:pPr>
        <w:spacing w:after="158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Для проведения лабораторной работы используется установка ФПК-10 (</w:t>
      </w:r>
      <w:bookmarkStart w:id="1" w:name="_Hlk100497947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рис. 3</w:t>
      </w:r>
      <w:bookmarkEnd w:id="1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). Установка позволяет исследовать вольтамперные характеристики в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широком интервале освещенностей. Пределы измерения анодного напряжения в прямом режиме 0 </w:t>
      </w:r>
      <w:r w:rsidR="001B5E89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5 В, в обратном – 0</w:t>
      </w:r>
      <w:r w:rsidR="001B5E89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2,5 В. Пределы измерения фототока от 0 до 9,99 мкА.</w:t>
      </w:r>
    </w:p>
    <w:p w:rsidR="00547753" w:rsidRPr="00E73262" w:rsidRDefault="00547753" w:rsidP="001B5E89">
      <w:pPr>
        <w:spacing w:after="158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Установка состоит из объекта исследования и измерительного устройства, выполненных в виде конструктивно законченных изделий, устанавливаемых на лабораторном столе и соединенных между собой кабелем.</w:t>
      </w:r>
    </w:p>
    <w:p w:rsidR="00547753" w:rsidRPr="00E73262" w:rsidRDefault="00547753" w:rsidP="001B5E89">
      <w:pPr>
        <w:spacing w:after="158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Объект исследования конструктивно выполнен в виде сборного корпуса, в котором установлены осветитель (ртутная лампа) с источником питания, блок интерференционных светофильтров 1-4 и устройства регулировки освещенности. Положение «0» блока светофильтров соответствует положению света без светофильтров, а положение «5» – перекрывает лампу и используется для установки нуля. К корпусу с помощью кронштейна прикреплен усилитель фототока, на верхнюю крышку которого устанавливаются сменные фотоприемники с фотоэлементами Ф-8 и Ф-25. При установке фотоприемников их приемное окно совмещают с выходным окном осветителя и закрывают при помощи бленды.</w:t>
      </w:r>
    </w:p>
    <w:p w:rsidR="00547753" w:rsidRPr="00E73262" w:rsidRDefault="00547753" w:rsidP="001B5E89">
      <w:pPr>
        <w:spacing w:after="158" w:line="259" w:lineRule="auto"/>
        <w:ind w:left="10" w:hanging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передней панели объекта исследования находится сетевой выключатель с индикатором включения сети. На задней панели объекта исследования расположены клемма заземления, держатели предохранителей и сетевой шнур с вилкой. На боковой стенке расположено выходное окно осветителя и устройства для смены интерференционных светофильтров регулировки освещенности. На боковых поверхностях усилителя фототока расположены соединительный шнур с разъемом для подключения объекта исследования к измерительному </w:t>
      </w:r>
      <w:r w:rsidR="001B5E89">
        <w:rPr>
          <w:rFonts w:ascii="Times New Roman" w:hAnsi="Times New Roman"/>
          <w:color w:val="000000"/>
          <w:sz w:val="28"/>
          <w:szCs w:val="28"/>
          <w:lang w:eastAsia="ru-RU"/>
        </w:rPr>
        <w:t>устройству и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регуляторы баланса усилителя ГРУБО и ТОЧНО.</w:t>
      </w:r>
    </w:p>
    <w:p w:rsidR="00547753" w:rsidRPr="00E73262" w:rsidRDefault="00B40694" w:rsidP="00547753">
      <w:pPr>
        <w:spacing w:after="189" w:line="259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924300" cy="2962275"/>
            <wp:effectExtent l="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753" w:rsidRPr="00E73262" w:rsidRDefault="00547753" w:rsidP="00547753">
      <w:pPr>
        <w:spacing w:after="189" w:line="259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sz w:val="28"/>
          <w:szCs w:val="28"/>
          <w:lang w:eastAsia="ru-RU"/>
        </w:rPr>
        <w:t xml:space="preserve">рис. 3 </w:t>
      </w:r>
      <w:r w:rsidRPr="00E73262">
        <w:rPr>
          <w:rFonts w:ascii="Times New Roman" w:hAnsi="Times New Roman"/>
          <w:bCs/>
          <w:sz w:val="28"/>
          <w:szCs w:val="28"/>
          <w:lang w:eastAsia="ru-RU"/>
        </w:rPr>
        <w:t>Установка ФПК-10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Устройство измерительное выполнено в виде конструктивно законченного изделия. В нем применена однокристальная микро-ЭВМ с соответствующими дополнительными устройствами, позволяющими производить измерения тока фотоэлемента, установленного в объекте исследования, устанавливать и измерять питающее напряжение на фотоэлементе, а также осуществлять </w:t>
      </w:r>
      <w:hyperlink r:id="rId9" w:tooltip="Функции управления" w:history="1">
        <w:r w:rsidRPr="00E73262">
          <w:rPr>
            <w:rFonts w:ascii="Times New Roman" w:hAnsi="Times New Roman"/>
            <w:color w:val="000000"/>
            <w:sz w:val="28"/>
            <w:szCs w:val="28"/>
            <w:lang w:eastAsia="ru-RU"/>
          </w:rPr>
          <w:t>функции управления</w:t>
        </w:r>
      </w:hyperlink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 установкой (установка режимов прямого или обратного измерения и т. п.). 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На передней панели измерительного устройства размещены следующие </w:t>
      </w:r>
      <w:hyperlink r:id="rId10" w:tooltip="Органы управления" w:history="1">
        <w:r w:rsidRPr="00E73262">
          <w:rPr>
            <w:rFonts w:ascii="Times New Roman" w:hAnsi="Times New Roman"/>
            <w:color w:val="000000"/>
            <w:sz w:val="28"/>
            <w:szCs w:val="28"/>
            <w:lang w:eastAsia="ru-RU"/>
          </w:rPr>
          <w:t>органы управления</w:t>
        </w:r>
      </w:hyperlink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 и индикации: кнопка ПРЯМАЯ-ОБРАТНАЯ с соответствующими индикаторами – предназначена для включения прямого и обратного режимов измерения; кнопки «+», «-» и СБРОС – предназначены для регулировки напряжения на фотоэлементе и его сброса в ноль; индикаторы В и мкА – предназначены для индикации значений величин напряжения на фотоэлементе и фототока в процессе работы.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задней панели измерительного </w:t>
      </w:r>
      <w:r w:rsidR="00D16F0F">
        <w:rPr>
          <w:rFonts w:ascii="Times New Roman" w:hAnsi="Times New Roman"/>
          <w:color w:val="000000"/>
          <w:sz w:val="28"/>
          <w:szCs w:val="28"/>
          <w:lang w:eastAsia="ru-RU"/>
        </w:rPr>
        <w:t>устройства расположены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выключатель СЕТЬ, клемма заземления, держатели предохранителей (закрыты предохранительной скобой), сетевой шнур с вилкой и разъем для подключения объекта исследования.</w:t>
      </w:r>
    </w:p>
    <w:p w:rsidR="00547753" w:rsidRPr="00E73262" w:rsidRDefault="00D16F0F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547753"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змерительное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стройство </w:t>
      </w:r>
      <w:r w:rsidR="00547753" w:rsidRPr="00E73262">
        <w:rPr>
          <w:rFonts w:ascii="Times New Roman" w:hAnsi="Times New Roman"/>
          <w:color w:val="000000"/>
          <w:sz w:val="28"/>
          <w:szCs w:val="28"/>
          <w:lang w:eastAsia="ru-RU"/>
        </w:rPr>
        <w:t>при помощи сетевого шнура подключается к сети 220 В, 50 Гц.</w:t>
      </w:r>
    </w:p>
    <w:p w:rsidR="00547753" w:rsidRPr="00E73262" w:rsidRDefault="00547753" w:rsidP="00547753">
      <w:pPr>
        <w:keepNext/>
        <w:keepLines/>
        <w:spacing w:after="50" w:line="259" w:lineRule="auto"/>
        <w:ind w:left="10" w:hanging="10"/>
        <w:outlineLvl w:val="1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t>ВЫПОЛНЕНИЕ РАБОТЫ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1.1. Включить приборы в сеть.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1.2.  Установить в положение «5» блок светофильтров и регуляторами баланса усилителя «грубо» и «точно» отрегулировать показания вольтметра и микроамперметра до нуля.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1.3.  Дать лампе осветителя прогреться в течение 5 минут.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1.4.  Установить светофильтр 1 (λ= 407 </w:t>
      </w:r>
      <w:proofErr w:type="spellStart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нм</w:t>
      </w:r>
      <w:proofErr w:type="spellEnd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1.5.  Снять вольтамперную характеристику при максимальной освещенности (крайнее положение кольца устройства регулировки освещенности при его повороте по часовой стрелке) для прямого напряжения, данные занести в таб</w:t>
      </w:r>
      <w:r w:rsidR="00D16F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1.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Таблица 1</w:t>
      </w:r>
    </w:p>
    <w:tbl>
      <w:tblPr>
        <w:tblW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"/>
        <w:gridCol w:w="671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547753" w:rsidRPr="00E73262">
        <w:trPr>
          <w:trHeight w:val="501"/>
        </w:trPr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u, В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2,5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4,5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5,0</w:t>
            </w:r>
          </w:p>
        </w:tc>
      </w:tr>
      <w:tr w:rsidR="00547753" w:rsidRPr="00E73262">
        <w:trPr>
          <w:trHeight w:val="563"/>
        </w:trPr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I, мкА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1.6.  Нажать кнопку «сброс» и установить обратное напряжение.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1.7.  Определить запирающее напряжение </w:t>
      </w:r>
      <w:r w:rsidRPr="00E73262">
        <w:rPr>
          <w:rFonts w:ascii="Times New Roman" w:hAnsi="Times New Roman"/>
          <w:color w:val="000000"/>
          <w:sz w:val="28"/>
          <w:szCs w:val="28"/>
          <w:lang w:val="en-US" w:eastAsia="ru-RU"/>
        </w:rPr>
        <w:t>U</w:t>
      </w:r>
      <w:r w:rsidRPr="00E73262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0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(когда ток станет равным нулю).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1.8.  Снять вольтамперную характеристику при максимальной освещенности для обратного напряжения, данные занести в табл. 2.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Таблица 2</w:t>
      </w:r>
    </w:p>
    <w:tbl>
      <w:tblPr>
        <w:tblW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6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47753" w:rsidRPr="00E73262">
        <w:trPr>
          <w:trHeight w:val="471"/>
        </w:trPr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u, В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0,4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547753" w:rsidRPr="00E73262">
        <w:trPr>
          <w:trHeight w:val="521"/>
        </w:trPr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732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I, мкА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7753" w:rsidRPr="00E73262" w:rsidRDefault="00547753" w:rsidP="00547753">
            <w:pPr>
              <w:spacing w:after="189" w:line="259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1.9.  Проделать пункты 1.5–1.8 для минимальной освещенности (крайнее положение кольца устройства регулировки освещенности при его повороте против часовой стрелки).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1.10.  Построить графики зависимости </w:t>
      </w:r>
      <w:r w:rsidRPr="00E73262">
        <w:rPr>
          <w:rFonts w:ascii="Times New Roman" w:hAnsi="Times New Roman"/>
          <w:b/>
          <w:bCs/>
          <w:color w:val="000000"/>
          <w:sz w:val="28"/>
          <w:szCs w:val="28"/>
          <w:lang w:val="en-US" w:eastAsia="ru-RU"/>
        </w:rPr>
        <w:t>I</w:t>
      </w:r>
      <w:r w:rsidRPr="00E7326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=</w:t>
      </w:r>
      <w:r w:rsidRPr="00E73262">
        <w:rPr>
          <w:rFonts w:ascii="Times New Roman" w:hAnsi="Times New Roman"/>
          <w:b/>
          <w:bCs/>
          <w:color w:val="000000"/>
          <w:sz w:val="28"/>
          <w:szCs w:val="28"/>
          <w:lang w:val="en-US" w:eastAsia="ru-RU"/>
        </w:rPr>
        <w:t>f</w:t>
      </w:r>
      <w:r w:rsidRPr="00E7326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(</w:t>
      </w:r>
      <w:r w:rsidRPr="00E73262">
        <w:rPr>
          <w:rFonts w:ascii="Times New Roman" w:hAnsi="Times New Roman"/>
          <w:b/>
          <w:bCs/>
          <w:color w:val="000000"/>
          <w:sz w:val="28"/>
          <w:szCs w:val="28"/>
          <w:lang w:val="en-US" w:eastAsia="ru-RU"/>
        </w:rPr>
        <w:t>U</w:t>
      </w:r>
      <w:r w:rsidRPr="00E7326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)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 для максимальной и минимальной освещенностей.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1.11.  Установить светофильтр 4.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1.12.  Проделать пункты 1.5–1.7 и 1.9–1.10 для светофильтра 4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(λ= 578 </w:t>
      </w:r>
      <w:proofErr w:type="spellStart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нм</w:t>
      </w:r>
      <w:proofErr w:type="spellEnd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1.13.  Сравнить для светофильтров 1 и 4 токи насыщения при </w:t>
      </w:r>
      <w:r w:rsidRPr="00E73262">
        <w:rPr>
          <w:rFonts w:ascii="Times New Roman" w:hAnsi="Times New Roman"/>
          <w:color w:val="000000"/>
          <w:sz w:val="28"/>
          <w:szCs w:val="28"/>
          <w:lang w:val="en-US" w:eastAsia="ru-RU"/>
        </w:rPr>
        <w:t>U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= 5 В.</w:t>
      </w:r>
    </w:p>
    <w:p w:rsidR="00547753" w:rsidRPr="00E73262" w:rsidRDefault="00547753" w:rsidP="00547753">
      <w:pPr>
        <w:spacing w:after="189" w:line="259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1.14.  Определить кинетическую энергию фотоэлектрона для 1 светофильтра по формуле </w:t>
      </w:r>
      <w:r w:rsidRPr="00E73262">
        <w:rPr>
          <w:rFonts w:ascii="Times New Roman" w:hAnsi="Times New Roman"/>
          <w:b/>
          <w:bCs/>
          <w:color w:val="000000"/>
          <w:sz w:val="28"/>
          <w:szCs w:val="28"/>
          <w:lang w:val="en-US" w:eastAsia="ru-RU"/>
        </w:rPr>
        <w:t>T</w:t>
      </w:r>
      <w:r w:rsidRPr="00E7326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=</w:t>
      </w:r>
      <w:proofErr w:type="spellStart"/>
      <w:r w:rsidRPr="00E73262">
        <w:rPr>
          <w:rFonts w:ascii="Times New Roman" w:hAnsi="Times New Roman"/>
          <w:b/>
          <w:bCs/>
          <w:color w:val="000000"/>
          <w:sz w:val="28"/>
          <w:szCs w:val="28"/>
          <w:lang w:val="en-US" w:eastAsia="ru-RU"/>
        </w:rPr>
        <w:t>eU</w:t>
      </w:r>
      <w:proofErr w:type="spellEnd"/>
      <w:r w:rsidRPr="00E73262">
        <w:rPr>
          <w:rFonts w:ascii="Times New Roman" w:hAnsi="Times New Roman"/>
          <w:b/>
          <w:bCs/>
          <w:color w:val="000000"/>
          <w:sz w:val="28"/>
          <w:szCs w:val="28"/>
          <w:vertAlign w:val="subscript"/>
          <w:lang w:eastAsia="ru-RU"/>
        </w:rPr>
        <w:t>0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где е – заряд электрона, </w:t>
      </w:r>
      <w:r w:rsidRPr="00E73262">
        <w:rPr>
          <w:rFonts w:ascii="Times New Roman" w:hAnsi="Times New Roman"/>
          <w:color w:val="000000"/>
          <w:sz w:val="28"/>
          <w:szCs w:val="28"/>
          <w:lang w:val="en-US" w:eastAsia="ru-RU"/>
        </w:rPr>
        <w:t>U</w:t>
      </w:r>
      <w:r w:rsidRPr="00E73262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0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– запирающее напряжение.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1.15.  Определить максимальную скорость фотоэлектрона для 1 светофильтра по формуле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000000"/>
                <w:sz w:val="28"/>
                <w:szCs w:val="28"/>
                <w:lang w:val="en-US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max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  <w:lang w:eastAsia="ru-RU"/>
          </w:rPr>
          <m:t>=</m:t>
        </m:r>
        <m:rad>
          <m:radPr>
            <m:degHide m:val="1"/>
            <m:ctrlPr>
              <w:rPr>
                <w:rFonts w:ascii="Cambria Math" w:hAnsi="Cambria Math"/>
                <w:b/>
                <w:bCs/>
                <w:i/>
                <w:color w:val="000000"/>
                <w:sz w:val="28"/>
                <w:szCs w:val="28"/>
                <w:lang w:val="en-US" w:eastAsia="ru-RU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color w:val="000000"/>
                    <w:sz w:val="28"/>
                    <w:szCs w:val="28"/>
                    <w:lang w:val="en-US" w:eastAsia="ru-RU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eastAsia="ru-RU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 w:eastAsia="ru-RU"/>
                  </w:rPr>
                  <m:t>e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color w:val="000000"/>
                        <w:sz w:val="28"/>
                        <w:szCs w:val="28"/>
                        <w:lang w:val="en-US" w:eastAsia="ru-RU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 w:eastAsia="ru-RU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eastAsia="ru-RU"/>
                      </w:rPr>
                      <m:t>0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8"/>
                    <w:szCs w:val="28"/>
                    <w:lang w:val="en-US" w:eastAsia="ru-RU"/>
                  </w:rPr>
                  <m:t>m</m:t>
                </m:r>
              </m:den>
            </m:f>
          </m:e>
        </m:rad>
      </m:oMath>
      <w:proofErr w:type="gramStart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где m – масса электрона.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1.16.  Определить работу выхода фотоэлектрона из металла для 1 светофильтра по формуле </w:t>
      </w:r>
      <m:oMath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  <w:lang w:val="en-US" w:eastAsia="ru-RU"/>
          </w:rPr>
          <m:t>A</m:t>
        </m:r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color w:val="000000"/>
                <w:sz w:val="28"/>
                <w:szCs w:val="28"/>
                <w:lang w:val="en-US" w:eastAsia="ru-RU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lang w:eastAsia="ru-RU"/>
              </w:rPr>
              <m:t>h</m:t>
            </m:r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c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lang w:eastAsia="ru-RU"/>
              </w:rPr>
              <m:t>λ</m:t>
            </m:r>
          </m:den>
        </m:f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  <w:lang w:eastAsia="ru-RU"/>
          </w:rPr>
          <m:t>-</m:t>
        </m:r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  <w:lang w:val="en-US" w:eastAsia="ru-RU"/>
          </w:rPr>
          <m:t>e</m:t>
        </m:r>
        <m:sSub>
          <m:sSubPr>
            <m:ctrlPr>
              <w:rPr>
                <w:rFonts w:ascii="Cambria Math" w:hAnsi="Cambria Math"/>
                <w:b/>
                <w:bCs/>
                <w:i/>
                <w:color w:val="000000"/>
                <w:sz w:val="28"/>
                <w:szCs w:val="28"/>
                <w:lang w:val="en-US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lang w:eastAsia="ru-RU"/>
              </w:rPr>
              <m:t>0</m:t>
            </m:r>
          </m:sub>
        </m:sSub>
      </m:oMath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, где h – постоянная Планка, </w:t>
      </w:r>
      <w:r w:rsidRPr="00E73262">
        <w:rPr>
          <w:rFonts w:ascii="Times New Roman" w:hAnsi="Times New Roman"/>
          <w:color w:val="000000"/>
          <w:sz w:val="28"/>
          <w:szCs w:val="28"/>
          <w:lang w:val="en-US" w:eastAsia="ru-RU"/>
        </w:rPr>
        <w:t>C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- скорость света в вакууме, λ – длина волны.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1.17.  Определить красную границу фотоэффекта по формуле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000000"/>
                <w:sz w:val="28"/>
                <w:szCs w:val="28"/>
                <w:lang w:val="en-US" w:eastAsia="ru-RU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ν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lang w:eastAsia="ru-RU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color w:val="000000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color w:val="000000"/>
                <w:sz w:val="28"/>
                <w:szCs w:val="28"/>
                <w:lang w:val="en-US" w:eastAsia="ru-RU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lang w:val="en-US" w:eastAsia="ru-RU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  <w:lang w:eastAsia="ru-RU"/>
              </w:rPr>
              <m:t>h</m:t>
            </m:r>
          </m:den>
        </m:f>
      </m:oMath>
      <w:proofErr w:type="gramStart"/>
      <w:r w:rsidRPr="00D16F0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proofErr w:type="gramEnd"/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Примечания: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Длины волн пропускания интерференционных светофильтров: 407 </w:t>
      </w:r>
      <w:proofErr w:type="spellStart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нм</w:t>
      </w:r>
      <w:proofErr w:type="spellEnd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(1), 435 </w:t>
      </w:r>
      <w:proofErr w:type="spellStart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нм</w:t>
      </w:r>
      <w:proofErr w:type="spellEnd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(2), 546 </w:t>
      </w:r>
      <w:proofErr w:type="spellStart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нм</w:t>
      </w:r>
      <w:proofErr w:type="spellEnd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(3), 578 </w:t>
      </w:r>
      <w:proofErr w:type="spellStart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нм</w:t>
      </w:r>
      <w:proofErr w:type="spellEnd"/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(4). В скобках указаны номера светофильтров, указанные на установке.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2. Знак «минус» при обратном режиме измерения не индицируется.</w:t>
      </w:r>
    </w:p>
    <w:p w:rsidR="00547753" w:rsidRPr="00E73262" w:rsidRDefault="00547753" w:rsidP="00547753">
      <w:pPr>
        <w:spacing w:after="189" w:line="259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3. Режим работы установки прерывистый – через каждые 45 минут работы делается перерыв на 15-20 минут.</w:t>
      </w:r>
    </w:p>
    <w:p w:rsidR="00547753" w:rsidRPr="00E73262" w:rsidRDefault="00547753" w:rsidP="00547753">
      <w:pPr>
        <w:keepNext/>
        <w:keepLines/>
        <w:spacing w:after="50" w:line="259" w:lineRule="auto"/>
        <w:ind w:left="10" w:hanging="10"/>
        <w:outlineLvl w:val="1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b/>
          <w:color w:val="000000"/>
          <w:sz w:val="28"/>
          <w:szCs w:val="28"/>
          <w:lang w:eastAsia="ru-RU"/>
        </w:rPr>
        <w:t>КОНТРОЛЬНЫЕ ВОПРОСЫ</w:t>
      </w:r>
    </w:p>
    <w:p w:rsidR="00547753" w:rsidRPr="00E73262" w:rsidRDefault="00547753" w:rsidP="00547753">
      <w:pPr>
        <w:spacing w:after="189" w:line="259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1. Какой фотоэффект называется внешним? Основные законы внешнего фотоэффекта.</w:t>
      </w:r>
    </w:p>
    <w:p w:rsidR="00547753" w:rsidRPr="00E73262" w:rsidRDefault="00547753" w:rsidP="00547753">
      <w:pPr>
        <w:spacing w:after="189" w:line="259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2. Объяснить законы фотоэффекта с точки зрения квантовой теории.</w:t>
      </w:r>
    </w:p>
    <w:p w:rsidR="00547753" w:rsidRPr="00E73262" w:rsidRDefault="00547753" w:rsidP="00547753">
      <w:pPr>
        <w:spacing w:after="189" w:line="259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3.</w:t>
      </w:r>
      <w:r w:rsidR="00D16F0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Можно ли объяснить фотоэффект с точки зрения классической электродинамики?</w:t>
      </w:r>
    </w:p>
    <w:p w:rsidR="00547753" w:rsidRPr="00E73262" w:rsidRDefault="00547753" w:rsidP="00547753">
      <w:pPr>
        <w:spacing w:after="189" w:line="259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4. Назвать типы фотоэлементов.</w:t>
      </w:r>
    </w:p>
    <w:p w:rsidR="00547753" w:rsidRPr="00E73262" w:rsidRDefault="00547753" w:rsidP="00547753">
      <w:pPr>
        <w:spacing w:after="189" w:line="259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5. Дать определения светового потока, освещенности, силы света. Сформулировать законы освещенности.</w:t>
      </w:r>
    </w:p>
    <w:p w:rsidR="00547753" w:rsidRPr="00E73262" w:rsidRDefault="00547753" w:rsidP="00547753">
      <w:pPr>
        <w:spacing w:after="189" w:line="259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3262">
        <w:rPr>
          <w:rFonts w:ascii="Times New Roman" w:hAnsi="Times New Roman"/>
          <w:color w:val="000000"/>
          <w:sz w:val="28"/>
          <w:szCs w:val="28"/>
          <w:lang w:eastAsia="ru-RU"/>
        </w:rPr>
        <w:t>6. Что такое вторичная электронная эмиссия? Конструкция фотоэлектронных умножителей.</w:t>
      </w:r>
    </w:p>
    <w:p w:rsidR="00547753" w:rsidRDefault="00405ABC" w:rsidP="00405ABC">
      <w:pPr>
        <w:keepNext/>
        <w:keepLines/>
        <w:spacing w:after="50" w:line="259" w:lineRule="auto"/>
        <w:ind w:left="10" w:hanging="10"/>
        <w:outlineLvl w:val="1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05ABC">
        <w:rPr>
          <w:rFonts w:ascii="Times New Roman" w:hAnsi="Times New Roman"/>
          <w:b/>
          <w:color w:val="000000"/>
          <w:sz w:val="28"/>
          <w:szCs w:val="28"/>
          <w:lang w:eastAsia="ru-RU"/>
        </w:rPr>
        <w:t>ЛИТЕРАТУРА</w:t>
      </w:r>
    </w:p>
    <w:p w:rsidR="00405ABC" w:rsidRPr="00405ABC" w:rsidRDefault="00405ABC" w:rsidP="00405ABC">
      <w:pPr>
        <w:spacing w:after="189" w:line="259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405ABC">
        <w:rPr>
          <w:rFonts w:ascii="Times New Roman" w:hAnsi="Times New Roman"/>
          <w:color w:val="000000"/>
          <w:sz w:val="28"/>
          <w:szCs w:val="28"/>
          <w:lang w:eastAsia="ru-RU"/>
        </w:rPr>
        <w:t>И.А. Коростелева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405AB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Т.К. </w:t>
      </w:r>
      <w:proofErr w:type="spellStart"/>
      <w:r w:rsidRPr="00405ABC">
        <w:rPr>
          <w:rFonts w:ascii="Times New Roman" w:hAnsi="Times New Roman"/>
          <w:color w:val="000000"/>
          <w:sz w:val="28"/>
          <w:szCs w:val="28"/>
          <w:lang w:eastAsia="ru-RU"/>
        </w:rPr>
        <w:t>Толкунова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405ABC">
        <w:rPr>
          <w:rFonts w:ascii="Times New Roman" w:hAnsi="Times New Roman"/>
          <w:color w:val="000000"/>
          <w:sz w:val="28"/>
          <w:szCs w:val="28"/>
          <w:lang w:eastAsia="ru-RU"/>
        </w:rPr>
        <w:t>“ИЗУЧЕНИЕ ЯВЛЕНИЯ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405AB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ВНЕШНЕГО ФОТОЭФФЕКТА” </w:t>
      </w:r>
      <w:r>
        <w:rPr>
          <w:color w:val="000000"/>
          <w:sz w:val="27"/>
          <w:szCs w:val="27"/>
          <w:shd w:val="clear" w:color="auto" w:fill="FFFFFF"/>
        </w:rPr>
        <w:t>Хабаровск</w:t>
      </w:r>
      <w:r w:rsidRPr="00405ABC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Издательство ДВГУПС</w:t>
      </w:r>
      <w:r w:rsidRPr="00405ABC">
        <w:rPr>
          <w:color w:val="000000"/>
          <w:sz w:val="27"/>
          <w:szCs w:val="27"/>
          <w:shd w:val="clear" w:color="auto" w:fill="FFFFFF"/>
        </w:rPr>
        <w:t xml:space="preserve"> 2009.</w:t>
      </w:r>
    </w:p>
    <w:p w:rsidR="00782C35" w:rsidRPr="00E73262" w:rsidRDefault="00782C35" w:rsidP="0054775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sectPr w:rsidR="00782C35" w:rsidRPr="00E73262" w:rsidSect="00AA6CB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44163"/>
    <w:multiLevelType w:val="hybridMultilevel"/>
    <w:tmpl w:val="6FA69DB4"/>
    <w:lvl w:ilvl="0" w:tplc="8D86F7CC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4E11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B741F9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ACF5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59C300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74C13A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174D4B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D2CE6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45F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7C7C6E8F"/>
    <w:multiLevelType w:val="hybridMultilevel"/>
    <w:tmpl w:val="6DD055FA"/>
    <w:lvl w:ilvl="0" w:tplc="E36096C8">
      <w:start w:val="1"/>
      <w:numFmt w:val="decimal"/>
      <w:lvlText w:val="%1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B6D95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245A1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24C70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A5EF12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CC20E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4AB55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9633C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C5292F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D34"/>
    <w:rsid w:val="00035EAA"/>
    <w:rsid w:val="000D0AEB"/>
    <w:rsid w:val="001059C9"/>
    <w:rsid w:val="001232F4"/>
    <w:rsid w:val="00160139"/>
    <w:rsid w:val="001B5E89"/>
    <w:rsid w:val="001E3CCA"/>
    <w:rsid w:val="0028158B"/>
    <w:rsid w:val="0031524C"/>
    <w:rsid w:val="003223DE"/>
    <w:rsid w:val="0032362D"/>
    <w:rsid w:val="00341AC4"/>
    <w:rsid w:val="003C3E75"/>
    <w:rsid w:val="003E18F5"/>
    <w:rsid w:val="004006DD"/>
    <w:rsid w:val="00405ABC"/>
    <w:rsid w:val="00451F34"/>
    <w:rsid w:val="00547753"/>
    <w:rsid w:val="00563404"/>
    <w:rsid w:val="00595214"/>
    <w:rsid w:val="005F7F9C"/>
    <w:rsid w:val="00686CFA"/>
    <w:rsid w:val="006A4B0A"/>
    <w:rsid w:val="006B0D35"/>
    <w:rsid w:val="00744CBA"/>
    <w:rsid w:val="00762836"/>
    <w:rsid w:val="00782C35"/>
    <w:rsid w:val="007B5055"/>
    <w:rsid w:val="007E5A3A"/>
    <w:rsid w:val="008155DC"/>
    <w:rsid w:val="0082197A"/>
    <w:rsid w:val="00852876"/>
    <w:rsid w:val="00861C60"/>
    <w:rsid w:val="009440DF"/>
    <w:rsid w:val="00973CF3"/>
    <w:rsid w:val="009D50F1"/>
    <w:rsid w:val="009E7981"/>
    <w:rsid w:val="00A13868"/>
    <w:rsid w:val="00AA2D5C"/>
    <w:rsid w:val="00AA6CBB"/>
    <w:rsid w:val="00B209A3"/>
    <w:rsid w:val="00B40694"/>
    <w:rsid w:val="00B63C8D"/>
    <w:rsid w:val="00B763D6"/>
    <w:rsid w:val="00BE575B"/>
    <w:rsid w:val="00C34CCA"/>
    <w:rsid w:val="00CB059E"/>
    <w:rsid w:val="00CF1080"/>
    <w:rsid w:val="00D16F0F"/>
    <w:rsid w:val="00DE27FB"/>
    <w:rsid w:val="00E73262"/>
    <w:rsid w:val="00ED4D34"/>
    <w:rsid w:val="00EE3321"/>
    <w:rsid w:val="00FA4D42"/>
    <w:rsid w:val="00FF60BC"/>
    <w:rsid w:val="00FF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6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3223D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22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223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6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3223D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22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223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andia.ru/text/category/organi_upravleniy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funktcii_upravlen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1567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ЭНГЕЛЬССКИЙ ТЕХНОЛОГИЧЕСКИЙ ИНСТИТУТ (ФИЛИАЛ) ФЕДЕРАЛЬНОГО ГОСУДАРСТВЕННОГО БЮДЖЕТНОГО ОБРАЗОВАТЕЛЬНОГО УЧРЕЖДЕНИЯ ВЫСШЕГО ОБРАЗОВАНИЯ </vt:lpstr>
    </vt:vector>
  </TitlesOfParts>
  <Company/>
  <LinksUpToDate>false</LinksUpToDate>
  <CharactersWithSpaces>10479</CharactersWithSpaces>
  <SharedDoc>false</SharedDoc>
  <HLinks>
    <vt:vector size="12" baseType="variant">
      <vt:variant>
        <vt:i4>7471118</vt:i4>
      </vt:variant>
      <vt:variant>
        <vt:i4>12</vt:i4>
      </vt:variant>
      <vt:variant>
        <vt:i4>0</vt:i4>
      </vt:variant>
      <vt:variant>
        <vt:i4>5</vt:i4>
      </vt:variant>
      <vt:variant>
        <vt:lpwstr>https://pandia.ru/text/category/organi_upravleniya/</vt:lpwstr>
      </vt:variant>
      <vt:variant>
        <vt:lpwstr/>
      </vt:variant>
      <vt:variant>
        <vt:i4>1835133</vt:i4>
      </vt:variant>
      <vt:variant>
        <vt:i4>9</vt:i4>
      </vt:variant>
      <vt:variant>
        <vt:i4>0</vt:i4>
      </vt:variant>
      <vt:variant>
        <vt:i4>5</vt:i4>
      </vt:variant>
      <vt:variant>
        <vt:lpwstr>https://pandia.ru/text/category/funktcii_upravleniya/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ЭНГЕЛЬССКИЙ ТЕХНОЛОГИЧЕСКИЙ ИНСТИТУТ (ФИЛИАЛ) ФЕДЕРАЛЬНОГО ГОСУДАРСТВЕННОГО БЮДЖЕТНОГО ОБРАЗОВАТЕЛЬНОГО УЧРЕЖДЕНИЯ ВЫСШЕГО ОБРАЗОВАНИЯ</dc:title>
  <dc:creator>Профиль Общего Входа</dc:creator>
  <cp:lastModifiedBy>Dec</cp:lastModifiedBy>
  <cp:revision>5</cp:revision>
  <dcterms:created xsi:type="dcterms:W3CDTF">2023-10-15T08:34:00Z</dcterms:created>
  <dcterms:modified xsi:type="dcterms:W3CDTF">2026-06-19T11:30:00Z</dcterms:modified>
</cp:coreProperties>
</file>